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BC07F" w14:textId="1701C95B" w:rsidR="003F4324" w:rsidRPr="003F4324" w:rsidRDefault="003F4324" w:rsidP="003F4324">
      <w:pPr>
        <w:tabs>
          <w:tab w:val="right" w:pos="9639"/>
        </w:tabs>
        <w:spacing w:after="0"/>
        <w:rPr>
          <w:rFonts w:ascii="Arial" w:eastAsia="SimSun" w:hAnsi="Arial"/>
          <w:b/>
          <w:i/>
          <w:noProof/>
          <w:sz w:val="28"/>
        </w:rPr>
      </w:pPr>
      <w:r w:rsidRPr="003F4324">
        <w:rPr>
          <w:rFonts w:ascii="Arial" w:eastAsia="SimSun" w:hAnsi="Arial"/>
          <w:b/>
          <w:noProof/>
          <w:sz w:val="24"/>
        </w:rPr>
        <w:t>3GPP TSG-SA3 Meeting #113</w:t>
      </w:r>
      <w:r w:rsidRPr="003F4324">
        <w:rPr>
          <w:rFonts w:ascii="Arial" w:eastAsia="SimSun" w:hAnsi="Arial"/>
          <w:b/>
          <w:i/>
          <w:noProof/>
          <w:sz w:val="24"/>
        </w:rPr>
        <w:t xml:space="preserve"> </w:t>
      </w:r>
      <w:r w:rsidRPr="003F4324">
        <w:rPr>
          <w:rFonts w:ascii="Arial" w:eastAsia="SimSun" w:hAnsi="Arial"/>
          <w:b/>
          <w:i/>
          <w:noProof/>
          <w:sz w:val="28"/>
        </w:rPr>
        <w:tab/>
        <w:t>S3-</w:t>
      </w:r>
      <w:r w:rsidR="00CA4A13" w:rsidRPr="00CA4A13">
        <w:t xml:space="preserve"> </w:t>
      </w:r>
      <w:r w:rsidR="00CA4A13" w:rsidRPr="00CA4A13">
        <w:rPr>
          <w:rFonts w:ascii="Arial" w:eastAsia="SimSun" w:hAnsi="Arial"/>
          <w:b/>
          <w:i/>
          <w:noProof/>
          <w:sz w:val="28"/>
        </w:rPr>
        <w:t>S3-234926</w:t>
      </w:r>
    </w:p>
    <w:p w14:paraId="47947B03" w14:textId="5DB36AD8" w:rsidR="003F4324" w:rsidRPr="003F4324" w:rsidRDefault="003F4324" w:rsidP="003F4324">
      <w:pPr>
        <w:spacing w:after="120"/>
        <w:outlineLvl w:val="0"/>
        <w:rPr>
          <w:rFonts w:ascii="Arial" w:eastAsia="SimSun" w:hAnsi="Arial"/>
          <w:b/>
          <w:bCs/>
          <w:noProof/>
          <w:sz w:val="24"/>
        </w:rPr>
      </w:pPr>
      <w:r w:rsidRPr="003F4324">
        <w:rPr>
          <w:rFonts w:ascii="Arial" w:eastAsia="SimSun" w:hAnsi="Arial"/>
          <w:b/>
          <w:bCs/>
          <w:sz w:val="24"/>
        </w:rPr>
        <w:t>Chicago, US, 6 - 10 November 2023</w:t>
      </w:r>
      <w:r w:rsidRPr="003F4324">
        <w:rPr>
          <w:rFonts w:ascii="Arial" w:eastAsia="SimSun" w:hAnsi="Arial"/>
          <w:sz w:val="24"/>
        </w:rPr>
        <w:tab/>
      </w:r>
      <w:r w:rsidRPr="003F4324">
        <w:rPr>
          <w:rFonts w:ascii="Arial" w:eastAsia="SimSun" w:hAnsi="Arial"/>
          <w:sz w:val="24"/>
        </w:rPr>
        <w:tab/>
      </w:r>
      <w:r w:rsidRPr="003F4324">
        <w:rPr>
          <w:rFonts w:ascii="Arial" w:eastAsia="SimSun" w:hAnsi="Arial"/>
          <w:sz w:val="24"/>
        </w:rPr>
        <w:tab/>
      </w:r>
      <w:r w:rsidRPr="003F4324">
        <w:rPr>
          <w:rFonts w:ascii="Arial" w:eastAsia="SimSun" w:hAnsi="Arial"/>
          <w:sz w:val="24"/>
        </w:rPr>
        <w:tab/>
      </w:r>
      <w:r w:rsidRPr="003F4324">
        <w:rPr>
          <w:rFonts w:ascii="Arial" w:eastAsia="SimSun" w:hAnsi="Arial"/>
          <w:b/>
          <w:bCs/>
          <w:sz w:val="24"/>
        </w:rPr>
        <w:tab/>
      </w:r>
      <w:r w:rsidRPr="003F4324">
        <w:rPr>
          <w:rFonts w:ascii="Arial" w:eastAsia="Batang" w:hAnsi="Arial" w:cs="Arial"/>
          <w:lang w:eastAsia="zh-CN"/>
        </w:rPr>
        <w:t>(revision of S3-yyxxxx)</w:t>
      </w:r>
    </w:p>
    <w:p w14:paraId="264008BE" w14:textId="77777777" w:rsidR="003F4324" w:rsidRPr="003F4324" w:rsidRDefault="003F4324" w:rsidP="003F4324">
      <w:pPr>
        <w:keepNext/>
        <w:pBdr>
          <w:bottom w:val="single" w:sz="4" w:space="1" w:color="auto"/>
        </w:pBdr>
        <w:tabs>
          <w:tab w:val="right" w:pos="9639"/>
        </w:tabs>
        <w:outlineLvl w:val="0"/>
        <w:rPr>
          <w:rFonts w:ascii="Arial" w:eastAsia="SimSun" w:hAnsi="Arial" w:cs="Arial"/>
          <w:b/>
          <w:sz w:val="24"/>
        </w:rPr>
      </w:pPr>
    </w:p>
    <w:p w14:paraId="019C3506" w14:textId="77777777" w:rsidR="003F4324" w:rsidRPr="003F4324" w:rsidRDefault="003F4324" w:rsidP="003F4324">
      <w:pPr>
        <w:keepNext/>
        <w:tabs>
          <w:tab w:val="left" w:pos="2127"/>
        </w:tabs>
        <w:spacing w:after="0"/>
        <w:ind w:left="2126" w:hanging="2126"/>
        <w:outlineLvl w:val="0"/>
        <w:rPr>
          <w:rFonts w:ascii="Arial" w:eastAsia="SimSun" w:hAnsi="Arial"/>
          <w:b/>
          <w:lang w:val="en-US"/>
        </w:rPr>
      </w:pPr>
      <w:r w:rsidRPr="003F4324">
        <w:rPr>
          <w:rFonts w:ascii="Arial" w:eastAsia="SimSun" w:hAnsi="Arial"/>
          <w:b/>
          <w:lang w:val="en-US"/>
        </w:rPr>
        <w:t>Source:</w:t>
      </w:r>
      <w:r w:rsidRPr="003F4324">
        <w:rPr>
          <w:rFonts w:ascii="Arial" w:eastAsia="SimSun" w:hAnsi="Arial"/>
          <w:b/>
          <w:lang w:val="en-US"/>
        </w:rPr>
        <w:tab/>
        <w:t>Nokia, Nokia Shanghai Bell</w:t>
      </w:r>
    </w:p>
    <w:p w14:paraId="60AACC0B" w14:textId="6E35978D" w:rsidR="003F4324" w:rsidRPr="003F4324" w:rsidRDefault="003F4324" w:rsidP="003F4324">
      <w:pPr>
        <w:keepNext/>
        <w:tabs>
          <w:tab w:val="left" w:pos="2127"/>
        </w:tabs>
        <w:spacing w:after="0"/>
        <w:ind w:left="2126" w:hanging="2126"/>
        <w:outlineLvl w:val="0"/>
        <w:rPr>
          <w:rFonts w:ascii="Arial" w:eastAsia="SimSun" w:hAnsi="Arial"/>
          <w:b/>
        </w:rPr>
      </w:pPr>
      <w:r w:rsidRPr="003F4324">
        <w:rPr>
          <w:rFonts w:ascii="Arial" w:eastAsia="SimSun" w:hAnsi="Arial" w:cs="Arial"/>
          <w:b/>
        </w:rPr>
        <w:t>Title:</w:t>
      </w:r>
      <w:r w:rsidRPr="003F4324">
        <w:rPr>
          <w:rFonts w:ascii="Arial" w:eastAsia="SimSun" w:hAnsi="Arial" w:cs="Arial"/>
          <w:b/>
        </w:rPr>
        <w:tab/>
      </w:r>
      <w:r>
        <w:rPr>
          <w:rFonts w:ascii="Arial" w:eastAsia="SimSun" w:hAnsi="Arial" w:cs="Arial"/>
          <w:b/>
        </w:rPr>
        <w:t>Discussion paper on</w:t>
      </w:r>
      <w:r w:rsidR="00CA4A13">
        <w:rPr>
          <w:rFonts w:ascii="Arial" w:eastAsia="SimSun" w:hAnsi="Arial" w:cs="Arial"/>
          <w:b/>
        </w:rPr>
        <w:t xml:space="preserve"> 33.122 updates and </w:t>
      </w:r>
      <w:r>
        <w:rPr>
          <w:rFonts w:ascii="Arial" w:eastAsia="SimSun" w:hAnsi="Arial" w:cs="Arial"/>
          <w:b/>
        </w:rPr>
        <w:t>responses for reply-LS on SNAAPPY</w:t>
      </w:r>
      <w:r w:rsidRPr="003F4324">
        <w:rPr>
          <w:rFonts w:ascii="Arial" w:eastAsia="SimSun" w:hAnsi="Arial" w:cs="Arial"/>
          <w:b/>
        </w:rPr>
        <w:tab/>
      </w:r>
    </w:p>
    <w:p w14:paraId="1362A9ED" w14:textId="77777777" w:rsidR="003F4324" w:rsidRPr="003F4324" w:rsidRDefault="003F4324" w:rsidP="003F4324">
      <w:pPr>
        <w:keepNext/>
        <w:tabs>
          <w:tab w:val="left" w:pos="2127"/>
        </w:tabs>
        <w:spacing w:after="0"/>
        <w:ind w:left="2126" w:hanging="2126"/>
        <w:outlineLvl w:val="0"/>
        <w:rPr>
          <w:rFonts w:ascii="Arial" w:eastAsia="SimSun" w:hAnsi="Arial"/>
          <w:b/>
          <w:lang w:eastAsia="zh-CN"/>
        </w:rPr>
      </w:pPr>
      <w:r w:rsidRPr="003F4324">
        <w:rPr>
          <w:rFonts w:ascii="Arial" w:eastAsia="SimSun" w:hAnsi="Arial"/>
          <w:b/>
        </w:rPr>
        <w:t>Document for:</w:t>
      </w:r>
      <w:r w:rsidRPr="003F4324">
        <w:rPr>
          <w:rFonts w:ascii="Arial" w:eastAsia="SimSun" w:hAnsi="Arial"/>
          <w:b/>
        </w:rPr>
        <w:tab/>
      </w:r>
      <w:r w:rsidRPr="003F4324">
        <w:rPr>
          <w:rFonts w:ascii="Arial" w:eastAsia="SimSun" w:hAnsi="Arial"/>
          <w:b/>
          <w:lang w:eastAsia="zh-CN"/>
        </w:rPr>
        <w:t>Discussion</w:t>
      </w:r>
    </w:p>
    <w:p w14:paraId="4B1DA590" w14:textId="4716C493" w:rsidR="003F4324" w:rsidRPr="003F4324" w:rsidRDefault="003F4324" w:rsidP="003F4324">
      <w:pPr>
        <w:keepNext/>
        <w:pBdr>
          <w:bottom w:val="single" w:sz="4" w:space="1" w:color="auto"/>
        </w:pBdr>
        <w:tabs>
          <w:tab w:val="left" w:pos="2127"/>
        </w:tabs>
        <w:spacing w:after="0"/>
        <w:ind w:left="2126" w:hanging="2126"/>
        <w:rPr>
          <w:rFonts w:ascii="Arial" w:eastAsia="SimSun" w:hAnsi="Arial"/>
          <w:b/>
          <w:lang w:eastAsia="zh-CN"/>
        </w:rPr>
      </w:pPr>
      <w:r w:rsidRPr="003F4324">
        <w:rPr>
          <w:rFonts w:ascii="Arial" w:eastAsia="SimSun" w:hAnsi="Arial"/>
          <w:b/>
        </w:rPr>
        <w:t>Agenda Item:</w:t>
      </w:r>
      <w:r w:rsidRPr="003F4324">
        <w:rPr>
          <w:rFonts w:ascii="Arial" w:eastAsia="SimSun" w:hAnsi="Arial"/>
          <w:b/>
        </w:rPr>
        <w:tab/>
        <w:t>4.1.</w:t>
      </w:r>
      <w:r>
        <w:rPr>
          <w:rFonts w:ascii="Arial" w:eastAsia="SimSun" w:hAnsi="Arial"/>
          <w:b/>
        </w:rPr>
        <w:t>15</w:t>
      </w:r>
      <w:r>
        <w:rPr>
          <w:rFonts w:ascii="Arial" w:eastAsia="SimSun" w:hAnsi="Arial"/>
          <w:b/>
        </w:rPr>
        <w:tab/>
      </w:r>
    </w:p>
    <w:p w14:paraId="4B65758E" w14:textId="77777777" w:rsidR="003F4324" w:rsidRPr="003F4324" w:rsidRDefault="003F4324" w:rsidP="003F4324">
      <w:pPr>
        <w:keepNext/>
        <w:keepLines/>
        <w:pBdr>
          <w:top w:val="single" w:sz="12" w:space="3" w:color="auto"/>
        </w:pBdr>
        <w:spacing w:before="240"/>
        <w:ind w:left="1134" w:hanging="1134"/>
        <w:outlineLvl w:val="0"/>
        <w:rPr>
          <w:rFonts w:ascii="Arial" w:eastAsia="SimSun" w:hAnsi="Arial"/>
          <w:sz w:val="36"/>
        </w:rPr>
      </w:pPr>
      <w:r w:rsidRPr="003F4324">
        <w:rPr>
          <w:rFonts w:ascii="Arial" w:eastAsia="SimSun" w:hAnsi="Arial"/>
          <w:sz w:val="36"/>
        </w:rPr>
        <w:t>1</w:t>
      </w:r>
      <w:r w:rsidRPr="003F4324">
        <w:rPr>
          <w:rFonts w:ascii="Arial" w:eastAsia="SimSun" w:hAnsi="Arial"/>
          <w:sz w:val="36"/>
        </w:rPr>
        <w:tab/>
        <w:t xml:space="preserve">Decision/action </w:t>
      </w:r>
      <w:proofErr w:type="gramStart"/>
      <w:r w:rsidRPr="003F4324">
        <w:rPr>
          <w:rFonts w:ascii="Arial" w:eastAsia="SimSun" w:hAnsi="Arial"/>
          <w:sz w:val="36"/>
        </w:rPr>
        <w:t>requested</w:t>
      </w:r>
      <w:proofErr w:type="gramEnd"/>
    </w:p>
    <w:p w14:paraId="0E5BA62D" w14:textId="48AC95DE" w:rsidR="003F4324" w:rsidRPr="003F4324" w:rsidRDefault="003F4324" w:rsidP="003F4324">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3F4324">
        <w:rPr>
          <w:rFonts w:eastAsia="SimSun"/>
          <w:b/>
          <w:i/>
        </w:rPr>
        <w:t xml:space="preserve">Aspects to be considered in LS reply </w:t>
      </w:r>
      <w:r>
        <w:rPr>
          <w:rFonts w:eastAsia="SimSun"/>
          <w:b/>
          <w:i/>
        </w:rPr>
        <w:t xml:space="preserve">for </w:t>
      </w:r>
      <w:r w:rsidR="00CA4A13" w:rsidRPr="00CA4A13">
        <w:rPr>
          <w:rFonts w:eastAsia="SimSun"/>
          <w:b/>
          <w:i/>
        </w:rPr>
        <w:t>S3-234456</w:t>
      </w:r>
      <w:r w:rsidR="00CA4A13">
        <w:rPr>
          <w:rFonts w:eastAsia="SimSun"/>
          <w:b/>
          <w:i/>
        </w:rPr>
        <w:t>/</w:t>
      </w:r>
      <w:r w:rsidR="00CA4A13" w:rsidRPr="00CA4A13">
        <w:rPr>
          <w:rFonts w:eastAsia="SimSun"/>
          <w:b/>
          <w:i/>
        </w:rPr>
        <w:t xml:space="preserve"> C3-234640</w:t>
      </w:r>
      <w:r w:rsidRPr="003F4324">
        <w:rPr>
          <w:rFonts w:eastAsia="SimSun"/>
          <w:b/>
          <w:i/>
        </w:rPr>
        <w:t>.</w:t>
      </w:r>
    </w:p>
    <w:p w14:paraId="6D02BACD" w14:textId="77777777" w:rsidR="003F4324" w:rsidRPr="003F4324" w:rsidRDefault="003F4324" w:rsidP="003F4324">
      <w:pPr>
        <w:keepNext/>
        <w:keepLines/>
        <w:pBdr>
          <w:top w:val="single" w:sz="12" w:space="3" w:color="auto"/>
        </w:pBdr>
        <w:spacing w:before="240"/>
        <w:ind w:left="1134" w:hanging="1134"/>
        <w:outlineLvl w:val="0"/>
        <w:rPr>
          <w:rFonts w:ascii="Arial" w:eastAsia="SimSun" w:hAnsi="Arial"/>
          <w:sz w:val="36"/>
        </w:rPr>
      </w:pPr>
      <w:r w:rsidRPr="003F4324">
        <w:rPr>
          <w:rFonts w:ascii="Arial" w:eastAsia="SimSun" w:hAnsi="Arial"/>
          <w:sz w:val="36"/>
        </w:rPr>
        <w:t>2</w:t>
      </w:r>
      <w:r w:rsidRPr="003F4324">
        <w:rPr>
          <w:rFonts w:ascii="Arial" w:eastAsia="SimSun" w:hAnsi="Arial"/>
          <w:sz w:val="36"/>
        </w:rPr>
        <w:tab/>
        <w:t>References</w:t>
      </w:r>
    </w:p>
    <w:p w14:paraId="1CC53BFE" w14:textId="2FA27E9D" w:rsidR="003F4324" w:rsidRPr="003F4324" w:rsidRDefault="003F4324" w:rsidP="003F4324">
      <w:pPr>
        <w:tabs>
          <w:tab w:val="left" w:pos="851"/>
        </w:tabs>
        <w:ind w:left="851" w:hanging="851"/>
        <w:rPr>
          <w:rFonts w:eastAsia="SimSun"/>
          <w:color w:val="FF0000"/>
          <w:lang w:val="fr-FR"/>
        </w:rPr>
      </w:pPr>
      <w:r w:rsidRPr="003F4324">
        <w:rPr>
          <w:rFonts w:eastAsia="SimSun"/>
          <w:color w:val="FF0000"/>
          <w:lang w:val="fr-FR"/>
        </w:rPr>
        <w:t>[</w:t>
      </w:r>
      <w:r w:rsidR="00A47B65">
        <w:rPr>
          <w:rFonts w:eastAsia="SimSun"/>
          <w:color w:val="FF0000"/>
          <w:lang w:val="fr-FR"/>
        </w:rPr>
        <w:t>1</w:t>
      </w:r>
      <w:r w:rsidRPr="003F4324">
        <w:rPr>
          <w:rFonts w:eastAsia="SimSun"/>
          <w:color w:val="FF0000"/>
          <w:lang w:val="fr-FR"/>
        </w:rPr>
        <w:t>]</w:t>
      </w:r>
      <w:r w:rsidR="00A47B65">
        <w:rPr>
          <w:rFonts w:eastAsia="SimSun"/>
          <w:color w:val="FF0000"/>
          <w:lang w:val="fr-FR"/>
        </w:rPr>
        <w:tab/>
      </w:r>
      <w:r w:rsidR="00CA4A13">
        <w:rPr>
          <w:rFonts w:eastAsia="SimSun"/>
          <w:color w:val="FF0000"/>
          <w:lang w:val="fr-FR"/>
        </w:rPr>
        <w:t xml:space="preserve">S3-234456 </w:t>
      </w:r>
      <w:r w:rsidR="00CA4A13" w:rsidRPr="00CA4A13">
        <w:rPr>
          <w:rFonts w:eastAsia="SimSun"/>
          <w:color w:val="FF0000"/>
          <w:lang w:val="fr-FR"/>
        </w:rPr>
        <w:tab/>
        <w:t xml:space="preserve">LS on </w:t>
      </w:r>
      <w:proofErr w:type="spellStart"/>
      <w:r w:rsidR="00CA4A13" w:rsidRPr="00CA4A13">
        <w:rPr>
          <w:rFonts w:eastAsia="SimSun"/>
          <w:color w:val="FF0000"/>
          <w:lang w:val="fr-FR"/>
        </w:rPr>
        <w:t>supporting</w:t>
      </w:r>
      <w:proofErr w:type="spellEnd"/>
      <w:r w:rsidR="00CA4A13" w:rsidRPr="00CA4A13">
        <w:rPr>
          <w:rFonts w:eastAsia="SimSun"/>
          <w:color w:val="FF0000"/>
          <w:lang w:val="fr-FR"/>
        </w:rPr>
        <w:t xml:space="preserve"> </w:t>
      </w:r>
      <w:proofErr w:type="spellStart"/>
      <w:r w:rsidR="00CA4A13" w:rsidRPr="00CA4A13">
        <w:rPr>
          <w:rFonts w:eastAsia="SimSun"/>
          <w:color w:val="FF0000"/>
          <w:lang w:val="fr-FR"/>
        </w:rPr>
        <w:t>resource</w:t>
      </w:r>
      <w:proofErr w:type="spellEnd"/>
      <w:r w:rsidR="00CA4A13" w:rsidRPr="00CA4A13">
        <w:rPr>
          <w:rFonts w:eastAsia="SimSun"/>
          <w:color w:val="FF0000"/>
          <w:lang w:val="fr-FR"/>
        </w:rPr>
        <w:t xml:space="preserve"> </w:t>
      </w:r>
      <w:proofErr w:type="spellStart"/>
      <w:r w:rsidR="00CA4A13" w:rsidRPr="00CA4A13">
        <w:rPr>
          <w:rFonts w:eastAsia="SimSun"/>
          <w:color w:val="FF0000"/>
          <w:lang w:val="fr-FR"/>
        </w:rPr>
        <w:t>owner-aware</w:t>
      </w:r>
      <w:proofErr w:type="spellEnd"/>
      <w:r w:rsidR="00CA4A13" w:rsidRPr="00CA4A13">
        <w:rPr>
          <w:rFonts w:eastAsia="SimSun"/>
          <w:color w:val="FF0000"/>
          <w:lang w:val="fr-FR"/>
        </w:rPr>
        <w:t xml:space="preserve"> </w:t>
      </w:r>
      <w:proofErr w:type="spellStart"/>
      <w:r w:rsidR="00CA4A13" w:rsidRPr="00CA4A13">
        <w:rPr>
          <w:rFonts w:eastAsia="SimSun"/>
          <w:color w:val="FF0000"/>
          <w:lang w:val="fr-FR"/>
        </w:rPr>
        <w:t>northbound</w:t>
      </w:r>
      <w:proofErr w:type="spellEnd"/>
      <w:r w:rsidR="00CA4A13" w:rsidRPr="00CA4A13">
        <w:rPr>
          <w:rFonts w:eastAsia="SimSun"/>
          <w:color w:val="FF0000"/>
          <w:lang w:val="fr-FR"/>
        </w:rPr>
        <w:t xml:space="preserve"> API </w:t>
      </w:r>
      <w:proofErr w:type="spellStart"/>
      <w:r w:rsidR="00CA4A13" w:rsidRPr="00CA4A13">
        <w:rPr>
          <w:rFonts w:eastAsia="SimSun"/>
          <w:color w:val="FF0000"/>
          <w:lang w:val="fr-FR"/>
        </w:rPr>
        <w:t>access</w:t>
      </w:r>
      <w:proofErr w:type="spellEnd"/>
      <w:r w:rsidR="00CA4A13" w:rsidRPr="00CA4A13">
        <w:rPr>
          <w:rFonts w:eastAsia="SimSun"/>
          <w:color w:val="FF0000"/>
          <w:lang w:val="fr-FR"/>
        </w:rPr>
        <w:t xml:space="preserve"> in 3GPP</w:t>
      </w:r>
    </w:p>
    <w:p w14:paraId="559B39F1" w14:textId="77777777" w:rsidR="003F4324" w:rsidRPr="003F4324" w:rsidRDefault="003F4324" w:rsidP="003F4324">
      <w:pPr>
        <w:keepNext/>
        <w:keepLines/>
        <w:pBdr>
          <w:top w:val="single" w:sz="12" w:space="3" w:color="auto"/>
        </w:pBdr>
        <w:spacing w:before="240"/>
        <w:ind w:left="1134" w:hanging="1134"/>
        <w:outlineLvl w:val="0"/>
        <w:rPr>
          <w:rFonts w:ascii="Arial" w:eastAsia="SimSun" w:hAnsi="Arial"/>
          <w:sz w:val="36"/>
        </w:rPr>
      </w:pPr>
      <w:r w:rsidRPr="003F4324">
        <w:rPr>
          <w:rFonts w:ascii="Arial" w:eastAsia="SimSun" w:hAnsi="Arial"/>
          <w:sz w:val="36"/>
        </w:rPr>
        <w:t>3</w:t>
      </w:r>
      <w:r w:rsidRPr="003F4324">
        <w:rPr>
          <w:rFonts w:ascii="Arial" w:eastAsia="SimSun" w:hAnsi="Arial"/>
          <w:sz w:val="36"/>
        </w:rPr>
        <w:tab/>
        <w:t>Rationale</w:t>
      </w:r>
    </w:p>
    <w:p w14:paraId="13F419BA" w14:textId="5B7D9275" w:rsidR="003F4324" w:rsidRDefault="00CA4A13" w:rsidP="003F4324">
      <w:pPr>
        <w:pStyle w:val="Header"/>
        <w:rPr>
          <w:rFonts w:cs="Arial"/>
          <w:b w:val="0"/>
          <w:bCs/>
          <w:lang w:eastAsia="zh-CN"/>
        </w:rPr>
      </w:pPr>
      <w:r>
        <w:rPr>
          <w:rFonts w:cs="Arial"/>
          <w:b w:val="0"/>
          <w:bCs/>
          <w:lang w:eastAsia="zh-CN"/>
        </w:rPr>
        <w:t>The following provides proposals for SA3 responses to CT3 LS [1].</w:t>
      </w:r>
    </w:p>
    <w:p w14:paraId="168BB9A8" w14:textId="77777777" w:rsidR="003F4324" w:rsidRPr="003F4324" w:rsidRDefault="003F4324" w:rsidP="003F4324">
      <w:pPr>
        <w:pStyle w:val="Header"/>
        <w:rPr>
          <w:rFonts w:cs="Arial"/>
          <w:b w:val="0"/>
          <w:bCs/>
          <w:sz w:val="20"/>
          <w:lang w:eastAsia="zh-CN"/>
        </w:rPr>
      </w:pPr>
    </w:p>
    <w:p w14:paraId="095E27A5" w14:textId="75B3159D" w:rsidR="003F4324" w:rsidRPr="003F4324" w:rsidRDefault="003F4324" w:rsidP="003F4324">
      <w:pPr>
        <w:pStyle w:val="Header"/>
        <w:rPr>
          <w:rFonts w:cs="Arial"/>
          <w:b w:val="0"/>
          <w:bCs/>
          <w:sz w:val="20"/>
          <w:lang w:eastAsia="zh-CN"/>
        </w:rPr>
      </w:pPr>
      <w:r w:rsidRPr="003F4324">
        <w:rPr>
          <w:rFonts w:cs="Arial"/>
          <w:bCs/>
          <w:sz w:val="20"/>
          <w:lang w:eastAsia="zh-CN"/>
        </w:rPr>
        <w:t>CT3 Question 1:</w:t>
      </w:r>
      <w:r>
        <w:rPr>
          <w:rFonts w:cs="Arial"/>
          <w:b w:val="0"/>
          <w:bCs/>
          <w:sz w:val="20"/>
          <w:lang w:eastAsia="zh-CN"/>
        </w:rPr>
        <w:t xml:space="preserve"> </w:t>
      </w:r>
      <w:r w:rsidRPr="003F4324">
        <w:rPr>
          <w:rFonts w:cs="Arial"/>
          <w:b w:val="0"/>
          <w:bCs/>
          <w:sz w:val="20"/>
          <w:lang w:eastAsia="zh-CN"/>
        </w:rPr>
        <w:t xml:space="preserve">Most of these Editor's Notes refer to stage 3. Should it be interpreted that SA3 requests stage 3 to take the lead on defining the necessary updates to the OAuth mechanism to support RNAA? </w:t>
      </w:r>
    </w:p>
    <w:p w14:paraId="7C238E99" w14:textId="77777777" w:rsidR="003F4324" w:rsidRPr="003F4324" w:rsidRDefault="003F4324" w:rsidP="003F4324">
      <w:pPr>
        <w:pStyle w:val="Header"/>
        <w:rPr>
          <w:rFonts w:cs="Arial"/>
          <w:b w:val="0"/>
          <w:bCs/>
          <w:sz w:val="20"/>
          <w:lang w:eastAsia="zh-CN"/>
        </w:rPr>
      </w:pPr>
    </w:p>
    <w:p w14:paraId="7B22837B" w14:textId="77777777" w:rsidR="003F4324" w:rsidRPr="003F4324" w:rsidRDefault="003F4324" w:rsidP="003F4324">
      <w:pPr>
        <w:pStyle w:val="Header"/>
        <w:rPr>
          <w:rFonts w:cs="Arial"/>
          <w:b w:val="0"/>
          <w:bCs/>
          <w:sz w:val="20"/>
          <w:lang w:eastAsia="zh-CN"/>
        </w:rPr>
      </w:pPr>
      <w:r w:rsidRPr="003F4324">
        <w:rPr>
          <w:rFonts w:cs="Arial"/>
          <w:bCs/>
          <w:sz w:val="20"/>
          <w:lang w:eastAsia="zh-CN"/>
        </w:rPr>
        <w:t>SA3 response:</w:t>
      </w:r>
      <w:r w:rsidRPr="003F4324">
        <w:rPr>
          <w:rFonts w:cs="Arial"/>
          <w:b w:val="0"/>
          <w:bCs/>
          <w:sz w:val="20"/>
          <w:lang w:eastAsia="zh-CN"/>
        </w:rPr>
        <w:t xml:space="preserve"> Yes, SA3 requests stage 3 to take the lead.</w:t>
      </w:r>
    </w:p>
    <w:p w14:paraId="761B0848" w14:textId="77777777" w:rsidR="003F4324" w:rsidRPr="003F4324" w:rsidRDefault="003F4324" w:rsidP="003F4324">
      <w:pPr>
        <w:pStyle w:val="Header"/>
        <w:rPr>
          <w:rFonts w:cs="Arial"/>
          <w:b w:val="0"/>
          <w:bCs/>
          <w:sz w:val="20"/>
          <w:lang w:eastAsia="zh-CN"/>
        </w:rPr>
      </w:pPr>
    </w:p>
    <w:p w14:paraId="0619A314" w14:textId="77777777" w:rsidR="003F4324" w:rsidRPr="003F4324" w:rsidRDefault="003F4324" w:rsidP="003F4324">
      <w:pPr>
        <w:pStyle w:val="Header"/>
        <w:rPr>
          <w:rFonts w:cs="Arial"/>
          <w:b w:val="0"/>
          <w:bCs/>
          <w:sz w:val="20"/>
          <w:lang w:eastAsia="zh-CN"/>
        </w:rPr>
      </w:pPr>
    </w:p>
    <w:p w14:paraId="2091DF8E" w14:textId="77777777" w:rsidR="003F4324" w:rsidRPr="003F4324" w:rsidRDefault="003F4324" w:rsidP="003F4324">
      <w:pPr>
        <w:pStyle w:val="Header"/>
        <w:rPr>
          <w:rFonts w:cs="Arial"/>
          <w:bCs/>
          <w:sz w:val="20"/>
          <w:lang w:eastAsia="zh-CN"/>
        </w:rPr>
      </w:pPr>
    </w:p>
    <w:p w14:paraId="173A0149" w14:textId="77777777" w:rsidR="003F4324" w:rsidRPr="003F4324" w:rsidRDefault="003F4324" w:rsidP="003F4324">
      <w:pPr>
        <w:pStyle w:val="Header"/>
        <w:rPr>
          <w:rFonts w:cs="Arial"/>
          <w:b w:val="0"/>
          <w:bCs/>
          <w:sz w:val="20"/>
          <w:lang w:eastAsia="zh-CN"/>
        </w:rPr>
      </w:pPr>
      <w:r w:rsidRPr="003F4324">
        <w:rPr>
          <w:rFonts w:cs="Arial"/>
          <w:bCs/>
          <w:sz w:val="20"/>
          <w:lang w:eastAsia="zh-CN"/>
        </w:rPr>
        <w:t>Question 2:</w:t>
      </w:r>
      <w:r w:rsidRPr="003F4324">
        <w:rPr>
          <w:rFonts w:cs="Arial"/>
          <w:b w:val="0"/>
          <w:bCs/>
          <w:sz w:val="20"/>
          <w:lang w:eastAsia="zh-CN"/>
        </w:rPr>
        <w:tab/>
        <w:t>What is exactly expected from stage 3 with regards to these Editor's Notes?</w:t>
      </w:r>
    </w:p>
    <w:p w14:paraId="275017ED" w14:textId="77777777" w:rsidR="003F4324" w:rsidRPr="003F4324" w:rsidRDefault="003F4324" w:rsidP="003F4324">
      <w:pPr>
        <w:pStyle w:val="Header"/>
        <w:rPr>
          <w:rFonts w:cs="Arial"/>
          <w:b w:val="0"/>
          <w:bCs/>
          <w:sz w:val="20"/>
          <w:lang w:eastAsia="zh-CN"/>
        </w:rPr>
      </w:pPr>
    </w:p>
    <w:p w14:paraId="46B2A0BC" w14:textId="77777777" w:rsidR="003F4324" w:rsidRPr="003F4324" w:rsidRDefault="003F4324" w:rsidP="003F4324">
      <w:pPr>
        <w:pStyle w:val="Header"/>
        <w:rPr>
          <w:rFonts w:cs="Arial"/>
          <w:b w:val="0"/>
          <w:bCs/>
          <w:sz w:val="20"/>
          <w:lang w:eastAsia="zh-CN"/>
        </w:rPr>
      </w:pPr>
      <w:r w:rsidRPr="003F4324">
        <w:rPr>
          <w:rFonts w:cs="Arial"/>
          <w:bCs/>
          <w:sz w:val="20"/>
          <w:lang w:eastAsia="zh-CN"/>
        </w:rPr>
        <w:t>SA3 response:</w:t>
      </w:r>
      <w:r w:rsidRPr="003F4324">
        <w:rPr>
          <w:rFonts w:cs="Arial"/>
          <w:b w:val="0"/>
          <w:bCs/>
          <w:sz w:val="20"/>
          <w:lang w:eastAsia="zh-CN"/>
        </w:rPr>
        <w:t xml:space="preserve"> Please provide the details of RNAA access token.</w:t>
      </w:r>
    </w:p>
    <w:p w14:paraId="4DCD2AA2" w14:textId="77777777" w:rsidR="003F4324" w:rsidRPr="003F4324" w:rsidRDefault="003F4324" w:rsidP="003F4324">
      <w:pPr>
        <w:pStyle w:val="Header"/>
        <w:rPr>
          <w:rFonts w:cs="Arial"/>
          <w:b w:val="0"/>
          <w:bCs/>
          <w:sz w:val="20"/>
          <w:lang w:eastAsia="zh-CN"/>
        </w:rPr>
      </w:pPr>
    </w:p>
    <w:p w14:paraId="52E956A0" w14:textId="77777777" w:rsidR="003F4324" w:rsidRPr="003F4324" w:rsidRDefault="003F4324" w:rsidP="003F4324">
      <w:pPr>
        <w:pStyle w:val="Header"/>
        <w:rPr>
          <w:rFonts w:cs="Arial"/>
          <w:b w:val="0"/>
          <w:bCs/>
          <w:sz w:val="20"/>
          <w:lang w:eastAsia="zh-CN"/>
        </w:rPr>
      </w:pPr>
    </w:p>
    <w:p w14:paraId="5CAD26CB" w14:textId="77777777" w:rsidR="003F4324" w:rsidRPr="003F4324" w:rsidRDefault="003F4324" w:rsidP="003F4324">
      <w:pPr>
        <w:pStyle w:val="Header"/>
        <w:rPr>
          <w:rFonts w:cs="Arial"/>
          <w:b w:val="0"/>
          <w:bCs/>
          <w:sz w:val="20"/>
          <w:lang w:eastAsia="zh-CN"/>
        </w:rPr>
      </w:pPr>
    </w:p>
    <w:p w14:paraId="79B61E72" w14:textId="77777777" w:rsidR="003F4324" w:rsidRPr="003F4324" w:rsidRDefault="003F4324" w:rsidP="003F4324">
      <w:pPr>
        <w:pStyle w:val="Header"/>
        <w:rPr>
          <w:rFonts w:cs="Arial"/>
          <w:b w:val="0"/>
          <w:bCs/>
          <w:sz w:val="20"/>
          <w:lang w:eastAsia="zh-CN"/>
        </w:rPr>
      </w:pPr>
      <w:r w:rsidRPr="003F4324">
        <w:rPr>
          <w:rFonts w:cs="Arial"/>
          <w:bCs/>
          <w:sz w:val="20"/>
          <w:lang w:eastAsia="zh-CN"/>
        </w:rPr>
        <w:t>Question 3:</w:t>
      </w:r>
      <w:r w:rsidRPr="003F4324">
        <w:rPr>
          <w:rFonts w:cs="Arial"/>
          <w:b w:val="0"/>
          <w:bCs/>
          <w:sz w:val="20"/>
          <w:lang w:eastAsia="zh-CN"/>
        </w:rPr>
        <w:tab/>
        <w:t xml:space="preserve">What flow(s) should be supported for RNAA? </w:t>
      </w:r>
    </w:p>
    <w:p w14:paraId="5ABB0069" w14:textId="77777777" w:rsidR="003F4324" w:rsidRPr="003F4324" w:rsidRDefault="003F4324" w:rsidP="003F4324">
      <w:pPr>
        <w:pStyle w:val="Header"/>
        <w:rPr>
          <w:rFonts w:cs="Arial"/>
          <w:b w:val="0"/>
          <w:bCs/>
          <w:sz w:val="20"/>
          <w:lang w:eastAsia="zh-CN"/>
        </w:rPr>
      </w:pPr>
    </w:p>
    <w:p w14:paraId="530BA5DE" w14:textId="77777777" w:rsidR="003F4324" w:rsidRPr="003F4324" w:rsidRDefault="003F4324" w:rsidP="003F4324">
      <w:pPr>
        <w:pStyle w:val="Header"/>
        <w:rPr>
          <w:rFonts w:cs="Arial"/>
          <w:b w:val="0"/>
          <w:bCs/>
          <w:sz w:val="20"/>
          <w:lang w:eastAsia="zh-CN"/>
        </w:rPr>
      </w:pPr>
      <w:r w:rsidRPr="003F4324">
        <w:rPr>
          <w:rFonts w:cs="Arial"/>
          <w:bCs/>
          <w:sz w:val="20"/>
          <w:lang w:eastAsia="zh-CN"/>
        </w:rPr>
        <w:t xml:space="preserve">SA3 response: </w:t>
      </w:r>
      <w:r w:rsidRPr="003F4324">
        <w:rPr>
          <w:rFonts w:cs="Arial"/>
          <w:b w:val="0"/>
          <w:bCs/>
          <w:sz w:val="20"/>
          <w:lang w:eastAsia="zh-CN"/>
        </w:rPr>
        <w:t xml:space="preserve">All of the three flows should be supported by RNAA. </w:t>
      </w:r>
    </w:p>
    <w:p w14:paraId="00E71ACE" w14:textId="77777777" w:rsidR="003F4324" w:rsidRPr="003F4324" w:rsidRDefault="003F4324" w:rsidP="003F4324">
      <w:pPr>
        <w:pStyle w:val="Header"/>
        <w:rPr>
          <w:rFonts w:cs="Arial"/>
          <w:b w:val="0"/>
          <w:bCs/>
          <w:sz w:val="20"/>
          <w:lang w:eastAsia="zh-CN"/>
        </w:rPr>
      </w:pPr>
    </w:p>
    <w:p w14:paraId="3CFC0C8E" w14:textId="77777777" w:rsidR="003F4324" w:rsidRPr="003F4324" w:rsidRDefault="003F4324" w:rsidP="003F4324">
      <w:pPr>
        <w:pStyle w:val="Header"/>
        <w:rPr>
          <w:rFonts w:cs="Arial"/>
          <w:b w:val="0"/>
          <w:bCs/>
          <w:sz w:val="20"/>
          <w:lang w:eastAsia="zh-CN"/>
        </w:rPr>
      </w:pPr>
      <w:r w:rsidRPr="003F4324">
        <w:rPr>
          <w:rFonts w:cs="Arial"/>
          <w:b w:val="0"/>
          <w:bCs/>
          <w:sz w:val="20"/>
          <w:lang w:eastAsia="zh-CN"/>
        </w:rPr>
        <w:t>Rationale: From TR 33.884 conclusion: “Authorization code flow, PKCE flow and client credential flow provide a different user experience and support different application needs. Thus these three flows are candidates to be considered as options for normative work.”</w:t>
      </w:r>
    </w:p>
    <w:p w14:paraId="2C7A7483" w14:textId="77777777" w:rsidR="003F4324" w:rsidRPr="003F4324" w:rsidRDefault="003F4324" w:rsidP="003F4324">
      <w:pPr>
        <w:pStyle w:val="Header"/>
        <w:rPr>
          <w:rFonts w:cs="Arial"/>
          <w:bCs/>
          <w:sz w:val="20"/>
          <w:lang w:eastAsia="zh-CN"/>
        </w:rPr>
      </w:pPr>
    </w:p>
    <w:p w14:paraId="70D48B1F" w14:textId="77777777" w:rsidR="003F4324" w:rsidRPr="003F4324" w:rsidRDefault="003F4324" w:rsidP="003F4324">
      <w:pPr>
        <w:pStyle w:val="Header"/>
        <w:rPr>
          <w:rFonts w:cs="Arial"/>
          <w:bCs/>
          <w:sz w:val="20"/>
          <w:lang w:eastAsia="zh-CN"/>
        </w:rPr>
      </w:pPr>
    </w:p>
    <w:p w14:paraId="24EA13AF" w14:textId="77777777" w:rsidR="003F4324" w:rsidRPr="003F4324" w:rsidRDefault="003F4324" w:rsidP="003F4324">
      <w:pPr>
        <w:pStyle w:val="Header"/>
        <w:rPr>
          <w:rFonts w:cs="Arial"/>
          <w:b w:val="0"/>
          <w:bCs/>
          <w:sz w:val="20"/>
          <w:lang w:eastAsia="zh-CN"/>
        </w:rPr>
      </w:pPr>
      <w:r w:rsidRPr="003F4324">
        <w:rPr>
          <w:rFonts w:cs="Arial"/>
          <w:bCs/>
          <w:sz w:val="20"/>
          <w:lang w:eastAsia="zh-CN"/>
        </w:rPr>
        <w:t>Question 4:</w:t>
      </w:r>
      <w:r w:rsidRPr="003F4324">
        <w:rPr>
          <w:rFonts w:cs="Arial"/>
          <w:b w:val="0"/>
          <w:bCs/>
          <w:sz w:val="20"/>
          <w:lang w:eastAsia="zh-CN"/>
        </w:rPr>
        <w:tab/>
        <w:t>The resource owner ID is not defined in RFC 6749 as a possible input to the access token request for the "client credentials" flow? Can SA3 confirm that it is needed and for which purpose? Please also clarify how it should be used.</w:t>
      </w:r>
    </w:p>
    <w:p w14:paraId="4301D7F2" w14:textId="77777777" w:rsidR="003F4324" w:rsidRPr="003F4324" w:rsidRDefault="003F4324" w:rsidP="003F4324">
      <w:pPr>
        <w:pStyle w:val="Header"/>
        <w:rPr>
          <w:rFonts w:cs="Arial"/>
          <w:b w:val="0"/>
          <w:bCs/>
          <w:sz w:val="20"/>
          <w:lang w:eastAsia="zh-CN"/>
        </w:rPr>
      </w:pPr>
    </w:p>
    <w:p w14:paraId="38C641AC" w14:textId="77777777" w:rsidR="003F4324" w:rsidRPr="003F4324" w:rsidRDefault="003F4324" w:rsidP="003F4324">
      <w:pPr>
        <w:pStyle w:val="Header"/>
        <w:rPr>
          <w:rFonts w:cs="Arial"/>
          <w:b w:val="0"/>
          <w:bCs/>
          <w:sz w:val="20"/>
          <w:lang w:eastAsia="zh-CN"/>
        </w:rPr>
      </w:pPr>
      <w:r w:rsidRPr="003F4324">
        <w:rPr>
          <w:rFonts w:cs="Arial"/>
          <w:bCs/>
          <w:sz w:val="20"/>
          <w:lang w:eastAsia="zh-CN"/>
        </w:rPr>
        <w:t>SA3 response:</w:t>
      </w:r>
      <w:r w:rsidRPr="003F4324">
        <w:rPr>
          <w:rFonts w:cs="Arial"/>
          <w:b w:val="0"/>
          <w:bCs/>
          <w:sz w:val="20"/>
          <w:lang w:eastAsia="zh-CN"/>
        </w:rPr>
        <w:t xml:space="preserve">  </w:t>
      </w:r>
    </w:p>
    <w:p w14:paraId="28D22666" w14:textId="77777777" w:rsidR="003F4324" w:rsidRPr="003F4324" w:rsidRDefault="003F4324" w:rsidP="003F4324">
      <w:pPr>
        <w:pStyle w:val="Header"/>
        <w:rPr>
          <w:rFonts w:cs="Arial"/>
          <w:b w:val="0"/>
          <w:bCs/>
          <w:sz w:val="20"/>
          <w:lang w:eastAsia="zh-CN"/>
        </w:rPr>
      </w:pPr>
    </w:p>
    <w:p w14:paraId="2117D266" w14:textId="77777777" w:rsidR="003F4324" w:rsidRPr="003F4324" w:rsidRDefault="003F4324" w:rsidP="003F4324">
      <w:pPr>
        <w:pStyle w:val="Header"/>
        <w:rPr>
          <w:rFonts w:cs="Arial"/>
          <w:b w:val="0"/>
          <w:bCs/>
          <w:sz w:val="20"/>
          <w:lang w:eastAsia="zh-CN"/>
        </w:rPr>
      </w:pPr>
      <w:r w:rsidRPr="003F4324">
        <w:rPr>
          <w:rFonts w:cs="Arial"/>
          <w:b w:val="0"/>
          <w:bCs/>
          <w:sz w:val="20"/>
          <w:lang w:eastAsia="zh-CN"/>
        </w:rPr>
        <w:t xml:space="preserve">The resource owner ID is needed to link the access token request to either the UE user or subscriber, but </w:t>
      </w:r>
      <w:r w:rsidRPr="003F4324">
        <w:rPr>
          <w:rFonts w:cs="Arial"/>
          <w:b w:val="0"/>
          <w:bCs/>
          <w:sz w:val="20"/>
          <w:lang w:eastAsia="zh-CN"/>
        </w:rPr>
        <w:lastRenderedPageBreak/>
        <w:t xml:space="preserve">SA3 left this to configuration or implementation, out of scope in 3GPP in this release. </w:t>
      </w:r>
    </w:p>
    <w:p w14:paraId="29EF6780" w14:textId="77777777" w:rsidR="003F4324" w:rsidRPr="003F4324" w:rsidRDefault="003F4324" w:rsidP="003F4324">
      <w:pPr>
        <w:pStyle w:val="Header"/>
        <w:rPr>
          <w:rFonts w:cs="Arial"/>
          <w:b w:val="0"/>
          <w:bCs/>
          <w:sz w:val="20"/>
          <w:lang w:eastAsia="zh-CN"/>
        </w:rPr>
      </w:pPr>
    </w:p>
    <w:p w14:paraId="6062682C" w14:textId="77777777" w:rsidR="003F4324" w:rsidRPr="003F4324" w:rsidRDefault="003F4324" w:rsidP="003F4324">
      <w:pPr>
        <w:pStyle w:val="Header"/>
        <w:rPr>
          <w:rFonts w:cs="Arial"/>
          <w:b w:val="0"/>
          <w:bCs/>
          <w:sz w:val="20"/>
          <w:lang w:eastAsia="zh-CN"/>
        </w:rPr>
      </w:pPr>
      <w:r w:rsidRPr="003F4324">
        <w:rPr>
          <w:rFonts w:cs="Arial"/>
          <w:b w:val="0"/>
          <w:bCs/>
          <w:sz w:val="20"/>
          <w:lang w:eastAsia="zh-CN"/>
        </w:rPr>
        <w:t xml:space="preserve">TR 33.884 provides the following explanation: “Regulatory requirements can affect whether UE user or subscriber is considered as the resource owner. Therefore, it is left to configuration or implementation in the authorization function (i.e. CCF) whose authentication (subscriber or UE) is required for authorizing access to a specific resource”. </w:t>
      </w:r>
    </w:p>
    <w:p w14:paraId="3A43558C" w14:textId="77777777" w:rsidR="003F4324" w:rsidRPr="003F4324" w:rsidRDefault="003F4324" w:rsidP="003F4324">
      <w:pPr>
        <w:pStyle w:val="Header"/>
        <w:rPr>
          <w:rFonts w:cs="Arial"/>
          <w:b w:val="0"/>
          <w:bCs/>
          <w:sz w:val="20"/>
          <w:lang w:eastAsia="zh-CN"/>
        </w:rPr>
      </w:pPr>
    </w:p>
    <w:p w14:paraId="4435B579" w14:textId="77777777" w:rsidR="003F4324" w:rsidRPr="003F4324" w:rsidRDefault="003F4324" w:rsidP="003F4324">
      <w:pPr>
        <w:pStyle w:val="Header"/>
        <w:rPr>
          <w:rFonts w:cs="Arial"/>
          <w:b w:val="0"/>
          <w:bCs/>
          <w:sz w:val="20"/>
          <w:lang w:eastAsia="zh-CN"/>
        </w:rPr>
      </w:pPr>
      <w:r w:rsidRPr="003F4324">
        <w:rPr>
          <w:rFonts w:cs="Arial"/>
          <w:b w:val="0"/>
          <w:bCs/>
          <w:sz w:val="20"/>
          <w:lang w:eastAsia="zh-CN"/>
        </w:rPr>
        <w:t>In our view, client credential flows need to be enhanced for working with RNAA. Details on this can be subject to a Rel-19 study.</w:t>
      </w:r>
    </w:p>
    <w:p w14:paraId="5B7FC616" w14:textId="77777777" w:rsidR="003F4324" w:rsidRDefault="003F4324" w:rsidP="003F4324">
      <w:pPr>
        <w:pStyle w:val="Header"/>
        <w:rPr>
          <w:rFonts w:cs="Arial"/>
          <w:b w:val="0"/>
          <w:bCs/>
          <w:lang w:eastAsia="zh-CN"/>
        </w:rPr>
      </w:pPr>
    </w:p>
    <w:p w14:paraId="67C1796E" w14:textId="77777777" w:rsidR="003F4324" w:rsidRPr="003F4324" w:rsidRDefault="003F4324" w:rsidP="003F4324">
      <w:pPr>
        <w:rPr>
          <w:rFonts w:eastAsia="SimSun"/>
        </w:rPr>
      </w:pPr>
    </w:p>
    <w:p w14:paraId="045C5BE3" w14:textId="77777777" w:rsidR="003F4324" w:rsidRPr="003F4324" w:rsidRDefault="003F4324" w:rsidP="003F4324">
      <w:pPr>
        <w:rPr>
          <w:rFonts w:eastAsia="SimSun"/>
          <w:i/>
        </w:rPr>
      </w:pPr>
      <w:r w:rsidRPr="003F4324">
        <w:rPr>
          <w:rFonts w:eastAsia="SimSun"/>
          <w:i/>
        </w:rPr>
        <w:t xml:space="preserve"> </w:t>
      </w:r>
    </w:p>
    <w:p w14:paraId="663DCEA8" w14:textId="77777777" w:rsidR="003F4324" w:rsidRPr="003F4324" w:rsidRDefault="003F4324" w:rsidP="003F4324">
      <w:pPr>
        <w:keepNext/>
        <w:keepLines/>
        <w:pBdr>
          <w:top w:val="single" w:sz="12" w:space="3" w:color="auto"/>
        </w:pBdr>
        <w:spacing w:before="240"/>
        <w:ind w:left="1134" w:hanging="1134"/>
        <w:outlineLvl w:val="0"/>
        <w:rPr>
          <w:rFonts w:ascii="Arial" w:eastAsia="SimSun" w:hAnsi="Arial"/>
          <w:sz w:val="36"/>
        </w:rPr>
      </w:pPr>
      <w:r w:rsidRPr="003F4324">
        <w:rPr>
          <w:rFonts w:ascii="Arial" w:eastAsia="SimSun" w:hAnsi="Arial"/>
          <w:sz w:val="36"/>
        </w:rPr>
        <w:t>4</w:t>
      </w:r>
      <w:r w:rsidRPr="003F4324">
        <w:rPr>
          <w:rFonts w:ascii="Arial" w:eastAsia="SimSun" w:hAnsi="Arial"/>
          <w:sz w:val="36"/>
        </w:rPr>
        <w:tab/>
        <w:t xml:space="preserve">Detailed </w:t>
      </w:r>
      <w:proofErr w:type="gramStart"/>
      <w:r w:rsidRPr="003F4324">
        <w:rPr>
          <w:rFonts w:ascii="Arial" w:eastAsia="SimSun" w:hAnsi="Arial"/>
          <w:sz w:val="36"/>
        </w:rPr>
        <w:t>proposal</w:t>
      </w:r>
      <w:proofErr w:type="gramEnd"/>
    </w:p>
    <w:p w14:paraId="6EE403B6" w14:textId="50C8B33F" w:rsidR="00CA4A13" w:rsidRPr="00ED5542" w:rsidRDefault="00CA4A13" w:rsidP="003F4324">
      <w:pPr>
        <w:rPr>
          <w:rFonts w:ascii="Arial" w:eastAsia="SimSun" w:hAnsi="Arial" w:cs="Arial"/>
          <w:b/>
          <w:bCs/>
        </w:rPr>
      </w:pPr>
      <w:r w:rsidRPr="00ED5542">
        <w:rPr>
          <w:rFonts w:ascii="Arial" w:eastAsia="SimSun" w:hAnsi="Arial" w:cs="Arial"/>
          <w:b/>
          <w:bCs/>
        </w:rPr>
        <w:t>LS-reply:</w:t>
      </w:r>
    </w:p>
    <w:p w14:paraId="6C2DEFE6" w14:textId="302B3535" w:rsidR="003F4324" w:rsidRPr="00ED5542" w:rsidRDefault="00CA4A13" w:rsidP="003F4324">
      <w:pPr>
        <w:rPr>
          <w:rFonts w:ascii="Arial" w:eastAsia="SimSun" w:hAnsi="Arial" w:cs="Arial"/>
        </w:rPr>
      </w:pPr>
      <w:r w:rsidRPr="00ED5542">
        <w:rPr>
          <w:rFonts w:ascii="Arial" w:eastAsia="SimSun" w:hAnsi="Arial" w:cs="Arial"/>
        </w:rPr>
        <w:t xml:space="preserve">It is suggested </w:t>
      </w:r>
      <w:r w:rsidR="003F4324" w:rsidRPr="003F4324">
        <w:rPr>
          <w:rFonts w:ascii="Arial" w:eastAsia="SimSun" w:hAnsi="Arial" w:cs="Arial"/>
        </w:rPr>
        <w:t xml:space="preserve">to consider </w:t>
      </w:r>
      <w:r w:rsidR="003F4324" w:rsidRPr="00ED5542">
        <w:rPr>
          <w:rFonts w:ascii="Arial" w:eastAsia="SimSun" w:hAnsi="Arial" w:cs="Arial"/>
        </w:rPr>
        <w:t>above responses in an</w:t>
      </w:r>
      <w:r w:rsidR="003F4324" w:rsidRPr="003F4324">
        <w:rPr>
          <w:rFonts w:ascii="Arial" w:eastAsia="SimSun" w:hAnsi="Arial" w:cs="Arial"/>
        </w:rPr>
        <w:t xml:space="preserve"> LS reply </w:t>
      </w:r>
      <w:r w:rsidR="003F4324" w:rsidRPr="00ED5542">
        <w:rPr>
          <w:rFonts w:ascii="Arial" w:eastAsia="SimSun" w:hAnsi="Arial" w:cs="Arial"/>
        </w:rPr>
        <w:t>to SA6 and CT3</w:t>
      </w:r>
      <w:r w:rsidR="003F4324" w:rsidRPr="003F4324">
        <w:rPr>
          <w:rFonts w:ascii="Arial" w:eastAsia="SimSun" w:hAnsi="Arial" w:cs="Arial"/>
        </w:rPr>
        <w:t>.</w:t>
      </w:r>
    </w:p>
    <w:p w14:paraId="3803EE4E" w14:textId="77777777" w:rsidR="00CA4A13" w:rsidRPr="00ED5542" w:rsidRDefault="00CA4A13" w:rsidP="00CA4A13">
      <w:pPr>
        <w:rPr>
          <w:rFonts w:ascii="Arial" w:hAnsi="Arial" w:cs="Arial"/>
        </w:rPr>
      </w:pPr>
    </w:p>
    <w:p w14:paraId="09D9E953" w14:textId="77777777" w:rsidR="00CA4A13" w:rsidRPr="00ED5542" w:rsidRDefault="00CA4A13" w:rsidP="00CA4A13">
      <w:pPr>
        <w:rPr>
          <w:rFonts w:ascii="Arial" w:hAnsi="Arial" w:cs="Arial"/>
          <w:b/>
        </w:rPr>
      </w:pPr>
      <w:r w:rsidRPr="00ED5542">
        <w:rPr>
          <w:rFonts w:ascii="Arial" w:hAnsi="Arial" w:cs="Arial"/>
          <w:b/>
        </w:rPr>
        <w:t>Proposed updates in 33.122:</w:t>
      </w:r>
    </w:p>
    <w:p w14:paraId="07D8D778" w14:textId="77777777" w:rsidR="00CA4A13" w:rsidRPr="00ED5542" w:rsidRDefault="00CA4A13" w:rsidP="00CA4A13">
      <w:pPr>
        <w:rPr>
          <w:rFonts w:ascii="Arial" w:hAnsi="Arial" w:cs="Arial"/>
        </w:rPr>
      </w:pPr>
      <w:r w:rsidRPr="00ED5542">
        <w:rPr>
          <w:rFonts w:ascii="Arial" w:hAnsi="Arial" w:cs="Arial"/>
        </w:rPr>
        <w:t xml:space="preserve">It is proposed to create the additional diagrams within the TS that show the different configurations that can exist involving the CAPIF-8 interface, and which are the reason that SA3 went forward to allow 3 different authorization methods. </w:t>
      </w:r>
    </w:p>
    <w:p w14:paraId="24CEC08E" w14:textId="77777777" w:rsidR="00CA4A13" w:rsidRPr="00ED5542" w:rsidRDefault="00CA4A13" w:rsidP="00CA4A13">
      <w:pPr>
        <w:rPr>
          <w:rFonts w:ascii="Arial" w:hAnsi="Arial" w:cs="Arial"/>
        </w:rPr>
      </w:pPr>
      <w:r w:rsidRPr="00ED5542">
        <w:rPr>
          <w:rFonts w:ascii="Arial" w:hAnsi="Arial" w:cs="Arial"/>
        </w:rPr>
        <w:t xml:space="preserve">In contrast to credential flow (as already specified for CAPIF), for certain RNAA use cases additional information should be provided for both the authentication flow with and without PKCE, hence these use cases necessitate the use of the authentication flow and CAPIF-8 deserves more detailed description even if out of scope in the present release. </w:t>
      </w:r>
    </w:p>
    <w:p w14:paraId="5E2989BA" w14:textId="77777777" w:rsidR="00CA4A13" w:rsidRPr="00ED5542" w:rsidRDefault="00CA4A13" w:rsidP="00CA4A13">
      <w:pPr>
        <w:rPr>
          <w:rFonts w:ascii="Arial" w:hAnsi="Arial" w:cs="Arial"/>
          <w:b/>
        </w:rPr>
      </w:pPr>
    </w:p>
    <w:p w14:paraId="4FDFF6E4" w14:textId="5902DEC8" w:rsidR="00CA4A13" w:rsidRPr="00ED5542" w:rsidRDefault="00CA4A13" w:rsidP="00CA4A13">
      <w:pPr>
        <w:rPr>
          <w:rFonts w:ascii="Arial" w:hAnsi="Arial" w:cs="Arial"/>
          <w:b/>
        </w:rPr>
      </w:pPr>
      <w:r w:rsidRPr="00ED5542">
        <w:rPr>
          <w:rFonts w:ascii="Arial" w:hAnsi="Arial" w:cs="Arial"/>
          <w:b/>
        </w:rPr>
        <w:t xml:space="preserve">Proposal regarding CAPIF-8 mentioning in other 3GPP specs: </w:t>
      </w:r>
    </w:p>
    <w:p w14:paraId="5E0F7433" w14:textId="6C6AF9F2" w:rsidR="00CA4A13" w:rsidRPr="00ED5542" w:rsidRDefault="00CA4A13" w:rsidP="00CA4A13">
      <w:pPr>
        <w:rPr>
          <w:rFonts w:ascii="Arial" w:hAnsi="Arial" w:cs="Arial"/>
        </w:rPr>
      </w:pPr>
      <w:r w:rsidRPr="00ED5542">
        <w:rPr>
          <w:rFonts w:ascii="Arial" w:hAnsi="Arial" w:cs="Arial"/>
        </w:rPr>
        <w:t xml:space="preserve">It is proposed to only keep CAPF-8 in stage 2 specification with the reasoning. Note is added that stage 3 details are out of scope in this release. </w:t>
      </w:r>
    </w:p>
    <w:p w14:paraId="11E9AD89" w14:textId="77777777" w:rsidR="00CA4A13" w:rsidRPr="00ED5542" w:rsidRDefault="00CA4A13" w:rsidP="00CA4A13">
      <w:pPr>
        <w:rPr>
          <w:rFonts w:ascii="Arial" w:hAnsi="Arial" w:cs="Arial"/>
          <w:b/>
        </w:rPr>
      </w:pPr>
    </w:p>
    <w:p w14:paraId="4CB30E8D" w14:textId="77777777" w:rsidR="00CA4A13" w:rsidRPr="00ED5542" w:rsidRDefault="00CA4A13" w:rsidP="00CA4A13">
      <w:pPr>
        <w:rPr>
          <w:rFonts w:ascii="Arial" w:hAnsi="Arial" w:cs="Arial"/>
          <w:b/>
        </w:rPr>
      </w:pPr>
      <w:r w:rsidRPr="00ED5542">
        <w:rPr>
          <w:rFonts w:ascii="Arial" w:hAnsi="Arial" w:cs="Arial"/>
          <w:b/>
        </w:rPr>
        <w:t>Discussion regarding GPSI:</w:t>
      </w:r>
    </w:p>
    <w:p w14:paraId="0C421064" w14:textId="77777777" w:rsidR="00CA4A13" w:rsidRPr="00ED5542" w:rsidRDefault="00CA4A13" w:rsidP="00CA4A13">
      <w:pPr>
        <w:rPr>
          <w:rFonts w:ascii="Arial" w:hAnsi="Arial" w:cs="Arial"/>
        </w:rPr>
      </w:pPr>
      <w:r w:rsidRPr="00ED5542">
        <w:rPr>
          <w:rFonts w:ascii="Arial" w:hAnsi="Arial" w:cs="Arial"/>
        </w:rPr>
        <w:t xml:space="preserve">TS 33.122 states “The access token shall include the resource owner ID and the API invoker ID. GPSI is used as identifier for the resource owner. The token issuer ID is the CCF ID.  The API invoker ID binds the token to the API invoker. To avoid privacy issues, GPSI needs to be different from MSISDN, SUPI etc.” </w:t>
      </w:r>
    </w:p>
    <w:p w14:paraId="5D7B85A6" w14:textId="77777777" w:rsidR="00CA4A13" w:rsidRPr="00ED5542" w:rsidRDefault="00CA4A13" w:rsidP="00CA4A13">
      <w:pPr>
        <w:rPr>
          <w:rFonts w:ascii="Arial" w:hAnsi="Arial" w:cs="Arial"/>
        </w:rPr>
      </w:pPr>
      <w:r w:rsidRPr="00ED5542">
        <w:rPr>
          <w:rFonts w:ascii="Arial" w:hAnsi="Arial" w:cs="Arial"/>
        </w:rPr>
        <w:t xml:space="preserve">However, this description for the access token should be revised in our opinion. </w:t>
      </w:r>
    </w:p>
    <w:p w14:paraId="66C3096B" w14:textId="77777777" w:rsidR="00CA4A13" w:rsidRPr="00ED5542" w:rsidRDefault="00CA4A13" w:rsidP="00CA4A13">
      <w:pPr>
        <w:rPr>
          <w:rFonts w:ascii="Arial" w:hAnsi="Arial" w:cs="Arial"/>
        </w:rPr>
      </w:pPr>
      <w:r w:rsidRPr="00ED5542">
        <w:rPr>
          <w:rFonts w:ascii="Arial" w:hAnsi="Arial" w:cs="Arial"/>
        </w:rPr>
        <w:t>In the case of the authorization code grant, there is no relationship between API invoker ID and UE identifier. Furthermore, the NEF API is using the SUPI as a parameter for resource identification. Thus, using the GPSI for identification of the resource owner might lead to issues which have not been addressed.</w:t>
      </w:r>
    </w:p>
    <w:p w14:paraId="00E9AF2C" w14:textId="77777777" w:rsidR="003F4324" w:rsidRPr="003F4324" w:rsidRDefault="003F4324" w:rsidP="003F4324">
      <w:pPr>
        <w:rPr>
          <w:rFonts w:eastAsia="SimSun"/>
          <w:lang w:val="en-IN"/>
        </w:rPr>
      </w:pPr>
    </w:p>
    <w:sectPr w:rsidR="003F4324" w:rsidRPr="003F43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C68"/>
    <w:multiLevelType w:val="hybridMultilevel"/>
    <w:tmpl w:val="8834B404"/>
    <w:lvl w:ilvl="0" w:tplc="2056F200">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05291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27D1"/>
    <w:rsid w:val="00021A12"/>
    <w:rsid w:val="00137651"/>
    <w:rsid w:val="00176D8A"/>
    <w:rsid w:val="001B0F7D"/>
    <w:rsid w:val="00213D0A"/>
    <w:rsid w:val="00214D12"/>
    <w:rsid w:val="00251A6F"/>
    <w:rsid w:val="0028662A"/>
    <w:rsid w:val="002B05FE"/>
    <w:rsid w:val="00303E5E"/>
    <w:rsid w:val="00343F0B"/>
    <w:rsid w:val="00347A17"/>
    <w:rsid w:val="00376A37"/>
    <w:rsid w:val="00381DAE"/>
    <w:rsid w:val="003C0E5D"/>
    <w:rsid w:val="003C7772"/>
    <w:rsid w:val="003F4324"/>
    <w:rsid w:val="003F55FF"/>
    <w:rsid w:val="00435FA5"/>
    <w:rsid w:val="004410A8"/>
    <w:rsid w:val="00476723"/>
    <w:rsid w:val="00486423"/>
    <w:rsid w:val="004B28F9"/>
    <w:rsid w:val="004D398C"/>
    <w:rsid w:val="004E5A3F"/>
    <w:rsid w:val="005424A4"/>
    <w:rsid w:val="00571F9C"/>
    <w:rsid w:val="00597DD1"/>
    <w:rsid w:val="005B27D1"/>
    <w:rsid w:val="005D2768"/>
    <w:rsid w:val="005E44D6"/>
    <w:rsid w:val="00601F4B"/>
    <w:rsid w:val="00627E9E"/>
    <w:rsid w:val="006868AC"/>
    <w:rsid w:val="006B0FAE"/>
    <w:rsid w:val="006C6EF9"/>
    <w:rsid w:val="006F2B7A"/>
    <w:rsid w:val="007A3B83"/>
    <w:rsid w:val="007D3386"/>
    <w:rsid w:val="007E3D00"/>
    <w:rsid w:val="007F0FC9"/>
    <w:rsid w:val="00806E87"/>
    <w:rsid w:val="00841B87"/>
    <w:rsid w:val="00855CF3"/>
    <w:rsid w:val="008837A9"/>
    <w:rsid w:val="00892D64"/>
    <w:rsid w:val="00925D02"/>
    <w:rsid w:val="009364CF"/>
    <w:rsid w:val="009751EF"/>
    <w:rsid w:val="00990473"/>
    <w:rsid w:val="00A23BD6"/>
    <w:rsid w:val="00A3033E"/>
    <w:rsid w:val="00A41956"/>
    <w:rsid w:val="00A445A6"/>
    <w:rsid w:val="00A47B65"/>
    <w:rsid w:val="00AE7AE7"/>
    <w:rsid w:val="00AF2257"/>
    <w:rsid w:val="00B0706B"/>
    <w:rsid w:val="00B1333E"/>
    <w:rsid w:val="00B17E18"/>
    <w:rsid w:val="00B33113"/>
    <w:rsid w:val="00B40439"/>
    <w:rsid w:val="00B7752B"/>
    <w:rsid w:val="00B971B6"/>
    <w:rsid w:val="00BD6E47"/>
    <w:rsid w:val="00BE39DD"/>
    <w:rsid w:val="00BF1AA1"/>
    <w:rsid w:val="00C05414"/>
    <w:rsid w:val="00C11A9B"/>
    <w:rsid w:val="00C5025D"/>
    <w:rsid w:val="00CA4A13"/>
    <w:rsid w:val="00CF4316"/>
    <w:rsid w:val="00D1177A"/>
    <w:rsid w:val="00D3481A"/>
    <w:rsid w:val="00D40895"/>
    <w:rsid w:val="00D63AED"/>
    <w:rsid w:val="00D71AB9"/>
    <w:rsid w:val="00DC6191"/>
    <w:rsid w:val="00E448CF"/>
    <w:rsid w:val="00EB2423"/>
    <w:rsid w:val="00ED5542"/>
    <w:rsid w:val="00F000E7"/>
    <w:rsid w:val="00F327D1"/>
    <w:rsid w:val="00F73CEA"/>
    <w:rsid w:val="00FD30B8"/>
    <w:rsid w:val="00FE4030"/>
    <w:rsid w:val="00FE54D4"/>
    <w:rsid w:val="00FF5CED"/>
    <w:rsid w:val="00FF78B0"/>
    <w:rsid w:val="0877F0F7"/>
    <w:rsid w:val="4188BB56"/>
    <w:rsid w:val="4FA60AE3"/>
    <w:rsid w:val="60C2FC7C"/>
    <w:rsid w:val="6525DAEF"/>
    <w:rsid w:val="65EAA727"/>
    <w:rsid w:val="75E342D9"/>
    <w:rsid w:val="774F9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742C2"/>
  <w15:chartTrackingRefBased/>
  <w15:docId w15:val="{06767C59-0BE7-437C-AE86-99F4AEFCD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7D1"/>
    <w:pPr>
      <w:spacing w:after="180" w:line="240" w:lineRule="auto"/>
    </w:pPr>
    <w:rPr>
      <w:rFonts w:ascii="Times New Roman" w:eastAsiaTheme="minorEastAsia" w:hAnsi="Times New Roman"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nhideWhenUsed/>
    <w:rsid w:val="00F327D1"/>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basedOn w:val="DefaultParagraphFont"/>
    <w:link w:val="Header"/>
    <w:rsid w:val="00F327D1"/>
    <w:rPr>
      <w:rFonts w:ascii="Arial" w:eastAsiaTheme="minorEastAsia" w:hAnsi="Arial" w:cs="Times New Roman"/>
      <w:b/>
      <w:noProof/>
      <w:sz w:val="18"/>
      <w:szCs w:val="20"/>
      <w:lang w:val="en-GB"/>
    </w:rPr>
  </w:style>
  <w:style w:type="character" w:styleId="Hyperlink">
    <w:name w:val="Hyperlink"/>
    <w:basedOn w:val="DefaultParagraphFont"/>
    <w:uiPriority w:val="99"/>
    <w:unhideWhenUsed/>
    <w:rsid w:val="00A23BD6"/>
    <w:rPr>
      <w:color w:val="0563C1" w:themeColor="hyperlink"/>
      <w:u w:val="single"/>
    </w:rPr>
  </w:style>
  <w:style w:type="character" w:styleId="UnresolvedMention">
    <w:name w:val="Unresolved Mention"/>
    <w:basedOn w:val="DefaultParagraphFont"/>
    <w:uiPriority w:val="99"/>
    <w:semiHidden/>
    <w:unhideWhenUsed/>
    <w:rsid w:val="00A23BD6"/>
    <w:rPr>
      <w:color w:val="605E5C"/>
      <w:shd w:val="clear" w:color="auto" w:fill="E1DFDD"/>
    </w:rPr>
  </w:style>
  <w:style w:type="character" w:styleId="FollowedHyperlink">
    <w:name w:val="FollowedHyperlink"/>
    <w:basedOn w:val="DefaultParagraphFont"/>
    <w:uiPriority w:val="99"/>
    <w:semiHidden/>
    <w:unhideWhenUsed/>
    <w:rsid w:val="007D3386"/>
    <w:rPr>
      <w:color w:val="954F72" w:themeColor="followedHyperlink"/>
      <w:u w:val="single"/>
    </w:rPr>
  </w:style>
  <w:style w:type="paragraph" w:styleId="ListParagraph">
    <w:name w:val="List Paragraph"/>
    <w:basedOn w:val="Normal"/>
    <w:uiPriority w:val="34"/>
    <w:qFormat/>
    <w:rsid w:val="00BD6E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163535">
      <w:bodyDiv w:val="1"/>
      <w:marLeft w:val="0"/>
      <w:marRight w:val="0"/>
      <w:marTop w:val="0"/>
      <w:marBottom w:val="0"/>
      <w:divBdr>
        <w:top w:val="none" w:sz="0" w:space="0" w:color="auto"/>
        <w:left w:val="none" w:sz="0" w:space="0" w:color="auto"/>
        <w:bottom w:val="none" w:sz="0" w:space="0" w:color="auto"/>
        <w:right w:val="none" w:sz="0" w:space="0" w:color="auto"/>
      </w:divBdr>
    </w:div>
    <w:div w:id="754328852">
      <w:bodyDiv w:val="1"/>
      <w:marLeft w:val="0"/>
      <w:marRight w:val="0"/>
      <w:marTop w:val="0"/>
      <w:marBottom w:val="0"/>
      <w:divBdr>
        <w:top w:val="none" w:sz="0" w:space="0" w:color="auto"/>
        <w:left w:val="none" w:sz="0" w:space="0" w:color="auto"/>
        <w:bottom w:val="none" w:sz="0" w:space="0" w:color="auto"/>
        <w:right w:val="none" w:sz="0" w:space="0" w:color="auto"/>
      </w:divBdr>
    </w:div>
    <w:div w:id="1220899618">
      <w:bodyDiv w:val="1"/>
      <w:marLeft w:val="0"/>
      <w:marRight w:val="0"/>
      <w:marTop w:val="0"/>
      <w:marBottom w:val="0"/>
      <w:divBdr>
        <w:top w:val="none" w:sz="0" w:space="0" w:color="auto"/>
        <w:left w:val="none" w:sz="0" w:space="0" w:color="auto"/>
        <w:bottom w:val="none" w:sz="0" w:space="0" w:color="auto"/>
        <w:right w:val="none" w:sz="0" w:space="0" w:color="auto"/>
      </w:divBdr>
    </w:div>
    <w:div w:id="1409494972">
      <w:bodyDiv w:val="1"/>
      <w:marLeft w:val="0"/>
      <w:marRight w:val="0"/>
      <w:marTop w:val="0"/>
      <w:marBottom w:val="0"/>
      <w:divBdr>
        <w:top w:val="none" w:sz="0" w:space="0" w:color="auto"/>
        <w:left w:val="none" w:sz="0" w:space="0" w:color="auto"/>
        <w:bottom w:val="none" w:sz="0" w:space="0" w:color="auto"/>
        <w:right w:val="none" w:sz="0" w:space="0" w:color="auto"/>
      </w:divBdr>
    </w:div>
    <w:div w:id="158823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f6c18b4f-e43c-4885-8561-e5d9301ae52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8EEED2D7D9DE5478169E42BBFC03ADA" ma:contentTypeVersion="14" ma:contentTypeDescription="Create a new document." ma:contentTypeScope="" ma:versionID="e6b080e556a19e0422c067ff1fb7ee0e">
  <xsd:schema xmlns:xsd="http://www.w3.org/2001/XMLSchema" xmlns:xs="http://www.w3.org/2001/XMLSchema" xmlns:p="http://schemas.microsoft.com/office/2006/metadata/properties" xmlns:ns3="f6c18b4f-e43c-4885-8561-e5d9301ae52c" xmlns:ns4="b19f0b45-3402-40ba-a5f8-bc9e7ad26125" targetNamespace="http://schemas.microsoft.com/office/2006/metadata/properties" ma:root="true" ma:fieldsID="639c25bbb933176db94fc2a1bb94f338" ns3:_="" ns4:_="">
    <xsd:import namespace="f6c18b4f-e43c-4885-8561-e5d9301ae52c"/>
    <xsd:import namespace="b19f0b45-3402-40ba-a5f8-bc9e7ad2612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_activity" minOccurs="0"/>
                <xsd:element ref="ns3:MediaServiceObjectDetectorVersions" minOccurs="0"/>
                <xsd:element ref="ns3:MediaServiceDateTaken" minOccurs="0"/>
                <xsd:element ref="ns3:MediaServiceSystem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c18b4f-e43c-4885-8561-e5d9301ae5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19f0b45-3402-40ba-a5f8-bc9e7ad2612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41ECFF-C9BE-463E-BA97-C89E371BA9ED}">
  <ds:schemaRefs>
    <ds:schemaRef ds:uri="http://schemas.microsoft.com/sharepoint/v3/contenttype/forms"/>
  </ds:schemaRefs>
</ds:datastoreItem>
</file>

<file path=customXml/itemProps2.xml><?xml version="1.0" encoding="utf-8"?>
<ds:datastoreItem xmlns:ds="http://schemas.openxmlformats.org/officeDocument/2006/customXml" ds:itemID="{CAB969DD-9B2B-4B30-AD71-7FC39E2B7E43}">
  <ds:schemaRefs>
    <ds:schemaRef ds:uri="http://schemas.microsoft.com/office/2006/documentManagement/types"/>
    <ds:schemaRef ds:uri="f6c18b4f-e43c-4885-8561-e5d9301ae52c"/>
    <ds:schemaRef ds:uri="http://schemas.microsoft.com/office/infopath/2007/PartnerControls"/>
    <ds:schemaRef ds:uri="http://purl.org/dc/terms/"/>
    <ds:schemaRef ds:uri="http://www.w3.org/XML/1998/namespace"/>
    <ds:schemaRef ds:uri="http://purl.org/dc/dcmitype/"/>
    <ds:schemaRef ds:uri="http://schemas.openxmlformats.org/package/2006/metadata/core-properties"/>
    <ds:schemaRef ds:uri="b19f0b45-3402-40ba-a5f8-bc9e7ad26125"/>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ABC3281F-1145-4960-963A-1C8C9D0F4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c18b4f-e43c-4885-8561-e5d9301ae52c"/>
    <ds:schemaRef ds:uri="b19f0b45-3402-40ba-a5f8-bc9e7ad261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543</Words>
  <Characters>3422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3958</CharactersWithSpaces>
  <SharedDoc>false</SharedDoc>
  <HLinks>
    <vt:vector size="18" baseType="variant">
      <vt:variant>
        <vt:i4>852007</vt:i4>
      </vt:variant>
      <vt:variant>
        <vt:i4>6</vt:i4>
      </vt:variant>
      <vt:variant>
        <vt:i4>0</vt:i4>
      </vt:variant>
      <vt:variant>
        <vt:i4>5</vt:i4>
      </vt:variant>
      <vt:variant>
        <vt:lpwstr>https://www.3gpp.org/ftp/tsg_ct/WG3_interworking_ex-CN3/TSGC3_130_Xiamen/Docs/c3-234318.zip</vt:lpwstr>
      </vt:variant>
      <vt:variant>
        <vt:lpwstr/>
      </vt:variant>
      <vt:variant>
        <vt:i4>852008</vt:i4>
      </vt:variant>
      <vt:variant>
        <vt:i4>3</vt:i4>
      </vt:variant>
      <vt:variant>
        <vt:i4>0</vt:i4>
      </vt:variant>
      <vt:variant>
        <vt:i4>5</vt:i4>
      </vt:variant>
      <vt:variant>
        <vt:lpwstr>https://www.3gpp.org/ftp/tsg_ct/WG3_interworking_ex-CN3/TSGC3_130_Xiamen/Docs/c3-234317.zip</vt:lpwstr>
      </vt:variant>
      <vt:variant>
        <vt:lpwstr/>
      </vt:variant>
      <vt:variant>
        <vt:i4>852009</vt:i4>
      </vt:variant>
      <vt:variant>
        <vt:i4>0</vt:i4>
      </vt:variant>
      <vt:variant>
        <vt:i4>0</vt:i4>
      </vt:variant>
      <vt:variant>
        <vt:i4>5</vt:i4>
      </vt:variant>
      <vt:variant>
        <vt:lpwstr>https://www.3gpp.org/ftp/tsg_ct/WG3_interworking_ex-CN3/TSGC3_130_Xiamen/Docs/c3-234316.zip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Anmol 1. Agarwal (Nokia)</dc:creator>
  <cp:keywords/>
  <dc:description/>
  <cp:lastModifiedBy>Nokia5</cp:lastModifiedBy>
  <cp:revision>2</cp:revision>
  <dcterms:created xsi:type="dcterms:W3CDTF">2023-10-30T13:21:00Z</dcterms:created>
  <dcterms:modified xsi:type="dcterms:W3CDTF">2023-10-30T13:21:00Z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0x01010088EEED2D7D9DE5478169E42BBFC03ADA</vt:lpwstr>
  </property>
</Properties>
</file>